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rPr/>
      </w:pPr>
      <w:r w:rsidDel="00000000" w:rsidR="00000000" w:rsidRPr="00000000">
        <w:rPr>
          <w:rtl w:val="0"/>
        </w:rPr>
        <w:t xml:space="preserve">Siac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School Improvement Advisory Committee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Red Oak Community School District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b w:val="0"/>
        </w:rPr>
      </w:pPr>
      <w:r w:rsidDel="00000000" w:rsidR="00000000" w:rsidRPr="00000000">
        <w:rPr>
          <w:b w:val="0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September 21,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0 p.</w:t>
      </w:r>
      <w:r w:rsidDel="00000000" w:rsidR="00000000" w:rsidRPr="00000000">
        <w:rPr>
          <w:sz w:val="28"/>
          <w:szCs w:val="28"/>
          <w:rtl w:val="0"/>
        </w:rPr>
        <w:t xml:space="preserve">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sz w:val="28"/>
          <w:szCs w:val="28"/>
          <w:rtl w:val="0"/>
        </w:rPr>
        <w:t xml:space="preserve">Red Oak Jr/Sr High Commons Area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Facilitator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Rick Hauptman, Daric O’Neil, Alley Poyner Macchietto Architecture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shd w:fill="f16e01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Presentation Topics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–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Facilities Assessment and Master Planning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Master Plan Goals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Small Group Discussion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1440" w:right="0" w:hanging="360"/>
              <w:jc w:val="left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Facilities Opportunities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spacing w:line="264" w:lineRule="auto"/>
              <w:ind w:left="1440" w:hanging="36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Facilities Weaknesses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spacing w:line="264" w:lineRule="auto"/>
              <w:ind w:left="1440" w:hanging="36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Facilities Needs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1"/>
              </w:numPr>
              <w:spacing w:line="264" w:lineRule="auto"/>
              <w:ind w:left="1440" w:hanging="36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Facilities Desires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Facilities Priorities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  <w:rtl w:val="0"/>
              </w:rPr>
              <w:t xml:space="preserve">Next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Group Discussion</w:t>
            </w:r>
          </w:p>
          <w:p w:rsidR="00000000" w:rsidDel="00000000" w:rsidP="00000000" w:rsidRDefault="00000000" w:rsidRPr="00000000" w14:paraId="00000016">
            <w:pPr>
              <w:spacing w:line="264" w:lineRule="auto"/>
              <w:ind w:left="720" w:firstLine="0"/>
              <w:rPr>
                <w:rFonts w:ascii="Arial" w:cs="Arial" w:eastAsia="Arial" w:hAnsi="Arial"/>
                <w:color w:val="222222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Recommendations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Adjournment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-295272</wp:posOffset>
              </wp:positionH>
              <wp:positionV relativeFrom="page">
                <wp:posOffset>-120646</wp:posOffset>
              </wp:positionV>
              <wp:extent cx="9719945" cy="10297795"/>
              <wp:effectExtent b="0" l="0" r="0" t="0"/>
              <wp:wrapNone/>
              <wp:docPr descr="decorative element"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6028" y="0"/>
                        <a:ext cx="9719945" cy="10297795"/>
                        <a:chOff x="486028" y="0"/>
                        <a:chExt cx="9719945" cy="7560000"/>
                      </a:xfrm>
                    </wpg:grpSpPr>
                    <wpg:grpSp>
                      <wpg:cNvGrpSpPr/>
                      <wpg:grpSpPr>
                        <a:xfrm>
                          <a:off x="486028" y="0"/>
                          <a:ext cx="9719945" cy="7560000"/>
                          <a:chOff x="486028" y="0"/>
                          <a:chExt cx="9719945" cy="75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86028" y="0"/>
                            <a:ext cx="9719925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86028" y="0"/>
                            <a:ext cx="9719945" cy="7560000"/>
                            <a:chOff x="486028" y="0"/>
                            <a:chExt cx="9719945" cy="756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486028" y="0"/>
                              <a:ext cx="9719925" cy="75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86028" y="0"/>
                              <a:ext cx="9719945" cy="7560000"/>
                              <a:chOff x="0" y="0"/>
                              <a:chExt cx="9716770" cy="1029836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9716750" cy="10298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281940" y="0"/>
                                <a:ext cx="7851390" cy="2019169"/>
                              </a:xfrm>
                              <a:custGeom>
                                <a:rect b="b" l="l" r="r" t="t"/>
                                <a:pathLst>
                                  <a:path extrusionOk="0" h="1388533" w="5350933">
                                    <a:moveTo>
                                      <a:pt x="5640" y="5640"/>
                                    </a:moveTo>
                                    <a:lnTo>
                                      <a:pt x="5345567" y="5640"/>
                                    </a:lnTo>
                                    <a:lnTo>
                                      <a:pt x="5345567" y="1384014"/>
                                    </a:lnTo>
                                    <a:lnTo>
                                      <a:pt x="5640" y="13840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1554480" y="563880"/>
                                <a:ext cx="8162290" cy="8753475"/>
                              </a:xfrm>
                              <a:custGeom>
                                <a:rect b="b" l="l" r="r" t="t"/>
                                <a:pathLst>
                                  <a:path extrusionOk="0" h="6018954" w="5339927">
                                    <a:moveTo>
                                      <a:pt x="5339927" y="915247"/>
                                    </a:moveTo>
                                    <a:lnTo>
                                      <a:pt x="3787987" y="915247"/>
                                    </a:lnTo>
                                    <a:cubicBezTo>
                                      <a:pt x="3787987" y="915247"/>
                                      <a:pt x="3374067" y="956949"/>
                                      <a:pt x="3327400" y="435187"/>
                                    </a:cubicBezTo>
                                    <a:lnTo>
                                      <a:pt x="3327400" y="476889"/>
                                    </a:lnTo>
                                    <a:cubicBezTo>
                                      <a:pt x="3327400" y="236435"/>
                                      <a:pt x="3132667" y="0"/>
                                      <a:pt x="2892213" y="0"/>
                                    </a:cubicBezTo>
                                    <a:lnTo>
                                      <a:pt x="238760" y="0"/>
                                    </a:lnTo>
                                    <a:cubicBezTo>
                                      <a:pt x="150707" y="0"/>
                                      <a:pt x="68580" y="26247"/>
                                      <a:pt x="0" y="71120"/>
                                    </a:cubicBezTo>
                                    <a:lnTo>
                                      <a:pt x="0" y="6018954"/>
                                    </a:lnTo>
                                    <a:lnTo>
                                      <a:pt x="5339927" y="6018954"/>
                                    </a:lnTo>
                                    <a:lnTo>
                                      <a:pt x="5339927" y="915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lt2"/>
                              </a:solidFill>
                              <a:ln>
                                <a:noFill/>
                              </a:ln>
                              <a:effectLst>
                                <a:outerShdw blurRad="50800" rotWithShape="0" algn="l" dist="381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0" name="Shape 10"/>
                            <wps:spPr>
                              <a:xfrm>
                                <a:off x="746760" y="563880"/>
                                <a:ext cx="8162290" cy="8753475"/>
                              </a:xfrm>
                              <a:custGeom>
                                <a:rect b="b" l="l" r="r" t="t"/>
                                <a:pathLst>
                                  <a:path extrusionOk="0" h="6018954" w="5339927">
                                    <a:moveTo>
                                      <a:pt x="5339927" y="915247"/>
                                    </a:moveTo>
                                    <a:lnTo>
                                      <a:pt x="3787987" y="915247"/>
                                    </a:lnTo>
                                    <a:cubicBezTo>
                                      <a:pt x="3787987" y="915247"/>
                                      <a:pt x="3374067" y="956949"/>
                                      <a:pt x="3327400" y="435187"/>
                                    </a:cubicBezTo>
                                    <a:lnTo>
                                      <a:pt x="3327400" y="476889"/>
                                    </a:lnTo>
                                    <a:cubicBezTo>
                                      <a:pt x="3327400" y="236435"/>
                                      <a:pt x="3132667" y="0"/>
                                      <a:pt x="2892213" y="0"/>
                                    </a:cubicBezTo>
                                    <a:lnTo>
                                      <a:pt x="238760" y="0"/>
                                    </a:lnTo>
                                    <a:cubicBezTo>
                                      <a:pt x="150707" y="0"/>
                                      <a:pt x="68580" y="26247"/>
                                      <a:pt x="0" y="71120"/>
                                    </a:cubicBezTo>
                                    <a:lnTo>
                                      <a:pt x="0" y="6018954"/>
                                    </a:lnTo>
                                    <a:lnTo>
                                      <a:pt x="5339927" y="6018954"/>
                                    </a:lnTo>
                                    <a:lnTo>
                                      <a:pt x="5339927" y="915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  <a:effectLst>
                                <a:outerShdw blurRad="50800" rotWithShape="0" algn="l" dist="381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1" name="Shape 11"/>
                            <wps:spPr>
                              <a:xfrm>
                                <a:off x="297180" y="9326880"/>
                                <a:ext cx="7839320" cy="971487"/>
                              </a:xfrm>
                              <a:custGeom>
                                <a:rect b="b" l="l" r="r" t="t"/>
                                <a:pathLst>
                                  <a:path extrusionOk="0" h="1041399" w="5342466">
                                    <a:moveTo>
                                      <a:pt x="5640" y="5640"/>
                                    </a:moveTo>
                                    <a:lnTo>
                                      <a:pt x="5339640" y="5640"/>
                                    </a:lnTo>
                                    <a:lnTo>
                                      <a:pt x="5339640" y="1036880"/>
                                    </a:lnTo>
                                    <a:lnTo>
                                      <a:pt x="5640" y="10368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12" name="Shape 12"/>
                            <wps:spPr>
                              <a:xfrm>
                                <a:off x="0" y="563880"/>
                                <a:ext cx="8162290" cy="8753475"/>
                              </a:xfrm>
                              <a:custGeom>
                                <a:rect b="b" l="l" r="r" t="t"/>
                                <a:pathLst>
                                  <a:path extrusionOk="0" h="6018954" w="5339927">
                                    <a:moveTo>
                                      <a:pt x="5339927" y="915247"/>
                                    </a:moveTo>
                                    <a:lnTo>
                                      <a:pt x="3787987" y="915247"/>
                                    </a:lnTo>
                                    <a:cubicBezTo>
                                      <a:pt x="3787987" y="915247"/>
                                      <a:pt x="3374067" y="956949"/>
                                      <a:pt x="3327400" y="435187"/>
                                    </a:cubicBezTo>
                                    <a:lnTo>
                                      <a:pt x="3327400" y="476889"/>
                                    </a:lnTo>
                                    <a:cubicBezTo>
                                      <a:pt x="3327400" y="236435"/>
                                      <a:pt x="3132667" y="0"/>
                                      <a:pt x="2892213" y="0"/>
                                    </a:cubicBezTo>
                                    <a:lnTo>
                                      <a:pt x="238760" y="0"/>
                                    </a:lnTo>
                                    <a:cubicBezTo>
                                      <a:pt x="150707" y="0"/>
                                      <a:pt x="68580" y="26247"/>
                                      <a:pt x="0" y="71120"/>
                                    </a:cubicBezTo>
                                    <a:lnTo>
                                      <a:pt x="0" y="6018954"/>
                                    </a:lnTo>
                                    <a:lnTo>
                                      <a:pt x="5339927" y="6018954"/>
                                    </a:lnTo>
                                    <a:lnTo>
                                      <a:pt x="5339927" y="915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outerShdw blurRad="50800" rotWithShape="0" algn="l" dist="381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762000" y="838200"/>
                                <a:ext cx="0" cy="8322907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8100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-295272</wp:posOffset>
              </wp:positionH>
              <wp:positionV relativeFrom="page">
                <wp:posOffset>-120646</wp:posOffset>
              </wp:positionV>
              <wp:extent cx="9719945" cy="10297795"/>
              <wp:effectExtent b="0" l="0" r="0" t="0"/>
              <wp:wrapNone/>
              <wp:docPr descr="decorative element" id="9" name="image1.png"/>
              <a:graphic>
                <a:graphicData uri="http://schemas.openxmlformats.org/drawingml/2006/picture">
                  <pic:pic>
                    <pic:nvPicPr>
                      <pic:cNvPr descr="decorative element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9945" cy="10297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color w:val="0d0d0d"/>
        <w:sz w:val="24"/>
        <w:szCs w:val="24"/>
        <w:lang w:val="en-US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Libre Franklin Medium" w:cs="Libre Franklin Medium" w:eastAsia="Libre Franklin Medium" w:hAnsi="Libre Franklin Medium"/>
      <w:color w:val="00000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00" w:lineRule="auto"/>
    </w:pPr>
    <w:rPr>
      <w:rFonts w:ascii="Libre Franklin Medium" w:cs="Libre Franklin Medium" w:eastAsia="Libre Franklin Medium" w:hAnsi="Libre Franklin Medium"/>
      <w:color w:val="f16e0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80" w:lineRule="auto"/>
    </w:pPr>
    <w:rPr>
      <w:rFonts w:ascii="Libre Franklin Medium" w:cs="Libre Franklin Medium" w:eastAsia="Libre Franklin Medium" w:hAnsi="Libre Franklin Medium"/>
      <w:b w:val="1"/>
      <w:smallCaps w:val="1"/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Libre Franklin Medium" w:cs="Libre Franklin Medium" w:eastAsia="Libre Franklin Medium" w:hAnsi="Libre Franklin Medium"/>
      <w:color w:val="00000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00" w:lineRule="auto"/>
    </w:pPr>
    <w:rPr>
      <w:rFonts w:ascii="Libre Franklin Medium" w:cs="Libre Franklin Medium" w:eastAsia="Libre Franklin Medium" w:hAnsi="Libre Franklin Medium"/>
      <w:color w:val="f16e0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80" w:lineRule="auto"/>
    </w:pPr>
    <w:rPr>
      <w:rFonts w:ascii="Libre Franklin Medium" w:cs="Libre Franklin Medium" w:eastAsia="Libre Franklin Medium" w:hAnsi="Libre Franklin Medium"/>
      <w:b w:val="1"/>
      <w:smallCaps w:val="1"/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Libre Franklin Medium" w:cs="Libre Franklin Medium" w:eastAsia="Libre Franklin Medium" w:hAnsi="Libre Franklin Medium"/>
      <w:color w:val="00000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00" w:lineRule="auto"/>
    </w:pPr>
    <w:rPr>
      <w:rFonts w:ascii="Libre Franklin Medium" w:cs="Libre Franklin Medium" w:eastAsia="Libre Franklin Medium" w:hAnsi="Libre Franklin Medium"/>
      <w:color w:val="f16e0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80" w:lineRule="auto"/>
    </w:pPr>
    <w:rPr>
      <w:rFonts w:ascii="Libre Franklin Medium" w:cs="Libre Franklin Medium" w:eastAsia="Libre Franklin Medium" w:hAnsi="Libre Franklin Medium"/>
      <w:b w:val="1"/>
      <w:smallCaps w:val="1"/>
      <w:color w:val="000000"/>
      <w:sz w:val="52"/>
      <w:szCs w:val="52"/>
    </w:rPr>
  </w:style>
  <w:style w:type="paragraph" w:styleId="Normal" w:default="1">
    <w:name w:val="Normal"/>
    <w:qFormat w:val="1"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 w:val="1"/>
    <w:rsid w:val="00AB4981"/>
    <w:pPr>
      <w:keepNext w:val="1"/>
      <w:keepLines w:val="1"/>
      <w:spacing w:before="360"/>
      <w:outlineLvl w:val="0"/>
    </w:pPr>
    <w:rPr>
      <w:rFonts w:asciiTheme="majorHAnsi" w:cstheme="majorBidi" w:eastAsiaTheme="majorEastAsia" w:hAnsiTheme="majorHAns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 w:val="1"/>
    <w:qFormat w:val="1"/>
    <w:pPr>
      <w:keepNext w:val="1"/>
      <w:keepLines w:val="1"/>
      <w:spacing w:after="80" w:before="200"/>
      <w:outlineLvl w:val="1"/>
    </w:pPr>
    <w:rPr>
      <w:rFonts w:asciiTheme="majorHAnsi" w:cstheme="majorBidi" w:eastAsiaTheme="majorEastAsia" w:hAnsiTheme="majorHAnsi"/>
      <w:color w:val="f16e01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6"/>
    <w:qFormat w:val="1"/>
    <w:rsid w:val="00AB4981"/>
    <w:pPr>
      <w:spacing w:after="480"/>
      <w:contextualSpacing w:val="1"/>
    </w:pPr>
    <w:rPr>
      <w:rFonts w:asciiTheme="majorHAnsi" w:hAnsiTheme="majorHAnsi"/>
      <w:b w:val="1"/>
      <w:caps w:val="1"/>
      <w:color w:val="auto"/>
      <w:sz w:val="52"/>
    </w:rPr>
  </w:style>
  <w:style w:type="character" w:styleId="TitleChar" w:customStyle="1">
    <w:name w:val="Title Char"/>
    <w:basedOn w:val="DefaultParagraphFont"/>
    <w:link w:val="Title"/>
    <w:uiPriority w:val="6"/>
    <w:rsid w:val="00AB4981"/>
    <w:rPr>
      <w:rFonts w:asciiTheme="majorHAnsi" w:hAnsiTheme="majorHAnsi"/>
      <w:b w:val="1"/>
      <w:caps w:val="1"/>
      <w:color w:val="auto"/>
      <w:sz w:val="52"/>
      <w:szCs w:val="20"/>
    </w:rPr>
  </w:style>
  <w:style w:type="paragraph" w:styleId="RowHeading" w:customStyle="1">
    <w:name w:val="Row Heading"/>
    <w:basedOn w:val="Normal"/>
    <w:uiPriority w:val="5"/>
    <w:semiHidden w:val="1"/>
    <w:qFormat w:val="1"/>
    <w:rPr>
      <w:b w:val="1"/>
      <w:bCs w:val="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rmHeading" w:customStyle="1">
    <w:name w:val="Form Heading"/>
    <w:basedOn w:val="Normal"/>
    <w:uiPriority w:val="3"/>
    <w:semiHidden w:val="1"/>
    <w:qFormat w:val="1"/>
    <w:pPr>
      <w:spacing w:after="320"/>
      <w:ind w:right="288"/>
    </w:pPr>
    <w:rPr>
      <w:color w:val="595959" w:themeColor="text1" w:themeTint="0000A6"/>
    </w:rPr>
  </w:style>
  <w:style w:type="paragraph" w:styleId="TableText" w:customStyle="1">
    <w:name w:val="Table Text"/>
    <w:basedOn w:val="Normal"/>
    <w:uiPriority w:val="3"/>
    <w:semiHidden w:val="1"/>
    <w:qFormat w:val="1"/>
    <w:pPr>
      <w:spacing w:after="320"/>
    </w:pPr>
  </w:style>
  <w:style w:type="character" w:styleId="Heading1Char" w:customStyle="1">
    <w:name w:val="Heading 1 Char"/>
    <w:basedOn w:val="DefaultParagraphFont"/>
    <w:link w:val="Heading1"/>
    <w:uiPriority w:val="4"/>
    <w:rsid w:val="00AB4981"/>
    <w:rPr>
      <w:rFonts w:asciiTheme="majorHAnsi" w:cstheme="majorBidi" w:eastAsiaTheme="majorEastAsia" w:hAnsiTheme="majorHAns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 w:val="1"/>
    <w:qFormat w:val="1"/>
    <w:pPr>
      <w:numPr>
        <w:numId w:val="1"/>
      </w:numPr>
      <w:spacing w:after="200"/>
    </w:pPr>
  </w:style>
  <w:style w:type="character" w:styleId="Heading2Char" w:customStyle="1">
    <w:name w:val="Heading 2 Char"/>
    <w:basedOn w:val="DefaultParagraphFont"/>
    <w:link w:val="Heading2"/>
    <w:uiPriority w:val="6"/>
    <w:semiHidden w:val="1"/>
    <w:rsid w:val="00DE395C"/>
    <w:rPr>
      <w:rFonts w:asciiTheme="majorHAnsi" w:cstheme="majorBidi" w:eastAsiaTheme="majorEastAsia" w:hAnsiTheme="majorHAnsi"/>
      <w:color w:val="f16e0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 w:val="1"/>
    <w:qFormat w:val="1"/>
    <w:pPr>
      <w:spacing w:after="0" w:line="240" w:lineRule="auto"/>
      <w:jc w:val="right"/>
    </w:pPr>
    <w:rPr>
      <w:color w:val="f16e01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E395C"/>
    <w:rPr>
      <w:color w:val="f16e01" w:themeColor="accent1"/>
      <w:sz w:val="24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560F76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60F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60F76"/>
    <w:rPr>
      <w:rFonts w:ascii="Segoe UI" w:cs="Segoe UI" w:hAnsi="Segoe UI"/>
      <w:sz w:val="18"/>
      <w:szCs w:val="18"/>
    </w:rPr>
  </w:style>
  <w:style w:type="paragraph" w:styleId="ListBullet">
    <w:name w:val="List Bullet"/>
    <w:basedOn w:val="Normal"/>
    <w:uiPriority w:val="10"/>
    <w:qFormat w:val="1"/>
    <w:rsid w:val="00CA6B4F"/>
    <w:pPr>
      <w:numPr>
        <w:numId w:val="3"/>
      </w:numPr>
      <w:spacing w:after="100" w:before="100" w:line="240" w:lineRule="auto"/>
      <w:contextualSpacing w:val="1"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 w:val="1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E395C"/>
    <w:rPr>
      <w:sz w:val="24"/>
      <w:szCs w:val="20"/>
    </w:rPr>
  </w:style>
  <w:style w:type="paragraph" w:styleId="Details" w:customStyle="1">
    <w:name w:val="Details"/>
    <w:basedOn w:val="Normal"/>
    <w:qFormat w:val="1"/>
    <w:rsid w:val="00AB4981"/>
    <w:pPr>
      <w:spacing w:after="360"/>
      <w:contextualSpacing w:val="1"/>
    </w:pPr>
    <w:rPr>
      <w:sz w:val="28"/>
    </w:rPr>
  </w:style>
  <w:style w:type="character" w:styleId="PlaceholderText">
    <w:name w:val="Placeholder Text"/>
    <w:basedOn w:val="DefaultParagraphFont"/>
    <w:uiPriority w:val="99"/>
    <w:semiHidden w:val="1"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ListParagraph">
    <w:name w:val="List Paragraph"/>
    <w:basedOn w:val="Normal"/>
    <w:uiPriority w:val="34"/>
    <w:unhideWhenUsed w:val="1"/>
    <w:qFormat w:val="1"/>
    <w:rsid w:val="00390A5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000000"/>
      </a:lt2>
      <a:accent1>
        <a:srgbClr val="F16E01"/>
      </a:accent1>
      <a:accent2>
        <a:srgbClr val="F16E01"/>
      </a:accent2>
      <a:accent3>
        <a:srgbClr val="7F7F7F"/>
      </a:accent3>
      <a:accent4>
        <a:srgbClr val="FFC000"/>
      </a:accent4>
      <a:accent5>
        <a:srgbClr val="ED7D31"/>
      </a:accent5>
      <a:accent6>
        <a:srgbClr val="70AD47"/>
      </a:accent6>
      <a:hlink>
        <a:srgbClr val="7F7F7F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n8rTsCEZhwAL+YmQMKfNyqXPWA==">AMUW2mX2liogIFngTNyUWqghZTReh61PoFR/9b6lZmAlAiNoKl37bw2wyi960Ixdd1QnVD3KzZcRKKhJUOH37bONmzxA7SJ+PV9EpEyiictp43htYSu0xA5PNJaN/HHLZ+/rgRiMk9/3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2019-02-01T20:01:00Z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